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D9" w:rsidRPr="007C6D41" w:rsidRDefault="0098429E" w:rsidP="007C6D41">
      <w:pPr>
        <w:jc w:val="center"/>
        <w:rPr>
          <w:b/>
        </w:rPr>
      </w:pPr>
      <w:r>
        <w:rPr>
          <w:b/>
        </w:rPr>
        <w:t>SAMPLE LETTER TO REPRESENTATIVE – HEALTHCARE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November __, 2017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The Honorable [First and Last Name]</w:t>
      </w:r>
    </w:p>
    <w:p w:rsidR="00874587" w:rsidRDefault="00874587" w:rsidP="00AE3445">
      <w:pPr>
        <w:jc w:val="both"/>
      </w:pPr>
      <w:r>
        <w:t>(room #)</w:t>
      </w:r>
      <w:r w:rsidR="00A13315">
        <w:t xml:space="preserve"> </w:t>
      </w:r>
      <w:r>
        <w:t>(name) House Office Building</w:t>
      </w:r>
    </w:p>
    <w:p w:rsidR="00AE3445" w:rsidRDefault="00874587" w:rsidP="00AE3445">
      <w:pPr>
        <w:jc w:val="both"/>
      </w:pPr>
      <w:r>
        <w:t>United States House of Representatives</w:t>
      </w:r>
    </w:p>
    <w:p w:rsidR="00AE3445" w:rsidRDefault="00874587" w:rsidP="00AE3445">
      <w:pPr>
        <w:jc w:val="both"/>
      </w:pPr>
      <w:r>
        <w:t>Washington, D.C. 20515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RE:  Proposed Tax Cuts and Job</w:t>
      </w:r>
      <w:r w:rsidR="00A13315">
        <w:t>s</w:t>
      </w:r>
      <w:r>
        <w:t xml:space="preserve"> Act H.R. 1</w:t>
      </w:r>
      <w:r w:rsidR="003E1009">
        <w:t xml:space="preserve"> introduced by the Honorable Mr. Brady of Texas to the House Ways and Means Committee on November 2, 2017</w:t>
      </w:r>
    </w:p>
    <w:p w:rsidR="00AE3445" w:rsidRDefault="00AE3445" w:rsidP="00AE3445">
      <w:pPr>
        <w:jc w:val="both"/>
      </w:pPr>
    </w:p>
    <w:p w:rsidR="00AE3445" w:rsidRDefault="00874587" w:rsidP="00AE3445">
      <w:pPr>
        <w:jc w:val="both"/>
      </w:pPr>
      <w:r>
        <w:t>Dear Representative [last name]</w:t>
      </w:r>
      <w:r w:rsidR="00AE3445">
        <w:t>,</w:t>
      </w:r>
    </w:p>
    <w:p w:rsidR="00AE3445" w:rsidRDefault="00AE3445" w:rsidP="00AE3445">
      <w:pPr>
        <w:jc w:val="both"/>
      </w:pPr>
    </w:p>
    <w:p w:rsidR="007C6D41" w:rsidRDefault="00874587" w:rsidP="002F136C">
      <w:pPr>
        <w:jc w:val="both"/>
      </w:pPr>
      <w:r>
        <w:t>My name is [your name] and I am a constituent.  I am the [corporate title] of [name of hospital/health system].  I am writing to str</w:t>
      </w:r>
      <w:r w:rsidR="003E1009">
        <w:t>ongly</w:t>
      </w:r>
      <w:r w:rsidR="00AE3445">
        <w:t xml:space="preserve"> urge you </w:t>
      </w:r>
      <w:r w:rsidR="00AE3445" w:rsidRPr="00A13315">
        <w:t xml:space="preserve">to </w:t>
      </w:r>
      <w:r w:rsidR="00A13315" w:rsidRPr="00A13315">
        <w:t xml:space="preserve">strike </w:t>
      </w:r>
      <w:r w:rsidR="00AE3445" w:rsidRPr="00A13315">
        <w:t>Section</w:t>
      </w:r>
      <w:r w:rsidR="00AE3445">
        <w:t xml:space="preserve"> 3601 </w:t>
      </w:r>
      <w:r w:rsidR="002F136C">
        <w:t xml:space="preserve">of </w:t>
      </w:r>
      <w:r w:rsidR="00AE3445">
        <w:t>the Tax Cuts and Job</w:t>
      </w:r>
      <w:r w:rsidR="00A13315">
        <w:t>s</w:t>
      </w:r>
      <w:r w:rsidR="00AE3445">
        <w:t xml:space="preserve"> Act </w:t>
      </w:r>
      <w:r w:rsidR="003E1009">
        <w:t xml:space="preserve">which </w:t>
      </w:r>
      <w:r w:rsidR="002F136C">
        <w:t>proposes to eliminate tax-exempt bon</w:t>
      </w:r>
      <w:r w:rsidR="00CF71F3">
        <w:t>ds issued for the benefit of ALL</w:t>
      </w:r>
      <w:r w:rsidR="002F136C">
        <w:t xml:space="preserve"> 501(c)(3) </w:t>
      </w:r>
      <w:r w:rsidR="00CF71F3">
        <w:t xml:space="preserve">hospitals, retirement communities, colleges, </w:t>
      </w:r>
      <w:r>
        <w:t xml:space="preserve">and other nonprofits </w:t>
      </w:r>
      <w:r w:rsidR="002F136C">
        <w:t xml:space="preserve">effective December </w:t>
      </w:r>
      <w:r w:rsidR="003E1009">
        <w:t xml:space="preserve">31, 2017.  </w:t>
      </w:r>
    </w:p>
    <w:p w:rsidR="007C6D41" w:rsidRDefault="007C6D41" w:rsidP="002F136C">
      <w:pPr>
        <w:jc w:val="both"/>
      </w:pPr>
    </w:p>
    <w:p w:rsidR="00A13315" w:rsidRDefault="007C6D41" w:rsidP="002F136C">
      <w:pPr>
        <w:jc w:val="both"/>
      </w:pPr>
      <w:r>
        <w:t xml:space="preserve">The elimination of tax-exempt financing will force 501(c)(3) borrowers, like our organization, to pay higher borrowing costs to </w:t>
      </w:r>
      <w:r w:rsidR="00A13315">
        <w:t xml:space="preserve">finance critical healthcare </w:t>
      </w:r>
      <w:r>
        <w:t xml:space="preserve">infrastructure projects which are cornerstones of the communities you represent.  </w:t>
      </w:r>
      <w:r w:rsidR="00A13315">
        <w:t>Based on historical differences between taxable and tax-exempt rates, the loss of tax-exempt financing is likely to cost 501(c)(3) borrowers, like our organization</w:t>
      </w:r>
      <w:r w:rsidR="00CF71F3">
        <w:t>, an additional $3 million</w:t>
      </w:r>
      <w:r w:rsidR="00A13315">
        <w:t xml:space="preserve"> over 30 years for every $10 million of bonds.  </w:t>
      </w:r>
      <w:r>
        <w:t xml:space="preserve">These higher borrowing costs </w:t>
      </w:r>
      <w:r w:rsidR="00450F07">
        <w:t xml:space="preserve">likely will </w:t>
      </w:r>
      <w:r>
        <w:t>be passed on to patients</w:t>
      </w:r>
      <w:r w:rsidR="00A13315">
        <w:t>, residents</w:t>
      </w:r>
      <w:r>
        <w:t xml:space="preserve"> and other users of the facilities that we finance with tax-exempt bonds.  </w:t>
      </w:r>
    </w:p>
    <w:p w:rsidR="00A13315" w:rsidRDefault="00A13315" w:rsidP="002F136C">
      <w:pPr>
        <w:jc w:val="both"/>
      </w:pPr>
    </w:p>
    <w:p w:rsidR="007C6D41" w:rsidRDefault="007C6D41" w:rsidP="002F136C">
      <w:pPr>
        <w:jc w:val="both"/>
      </w:pPr>
      <w:r>
        <w:t xml:space="preserve">These provisions will have the unintended consequence of harming your constituents by increasing </w:t>
      </w:r>
      <w:r w:rsidR="00A13315">
        <w:t xml:space="preserve">healthcare </w:t>
      </w:r>
      <w:r>
        <w:t>costs and th</w:t>
      </w:r>
      <w:r w:rsidR="00A13315">
        <w:t>e burden on government.</w:t>
      </w:r>
    </w:p>
    <w:p w:rsidR="007C6D41" w:rsidRDefault="007C6D41" w:rsidP="002F136C">
      <w:pPr>
        <w:jc w:val="both"/>
      </w:pPr>
    </w:p>
    <w:p w:rsidR="003E1009" w:rsidRDefault="006B0214" w:rsidP="002F136C">
      <w:pPr>
        <w:jc w:val="both"/>
      </w:pPr>
      <w:r>
        <w:t>[</w:t>
      </w:r>
      <w:r w:rsidR="00A13315">
        <w:t xml:space="preserve">In addition, I </w:t>
      </w:r>
      <w:r w:rsidR="003E1009">
        <w:t xml:space="preserve">urge you to </w:t>
      </w:r>
      <w:r w:rsidR="00A13315">
        <w:t xml:space="preserve">delete </w:t>
      </w:r>
      <w:r w:rsidR="003E1009">
        <w:t>Section 3602 of the Tax Cuts and Job</w:t>
      </w:r>
      <w:r w:rsidR="00A13315">
        <w:t>s</w:t>
      </w:r>
      <w:r w:rsidR="003E1009">
        <w:t xml:space="preserve"> Act which proposes to eliminate the ability to issue tax-exempt </w:t>
      </w:r>
      <w:r w:rsidR="00A13315">
        <w:t xml:space="preserve">advance refunding </w:t>
      </w:r>
      <w:r w:rsidR="003E1009">
        <w:t>bonds after December 31, 2017.</w:t>
      </w:r>
      <w:r w:rsidR="00450F07">
        <w:t xml:space="preserve">  For 501(c)(3) organizations li</w:t>
      </w:r>
      <w:r w:rsidR="007C62EF">
        <w:t>ke ours, this proposal</w:t>
      </w:r>
      <w:r w:rsidR="00450F07">
        <w:t xml:space="preserve"> is secondary in importance to striking </w:t>
      </w:r>
      <w:r w:rsidR="007C62EF">
        <w:t xml:space="preserve">Section 3601, which will </w:t>
      </w:r>
      <w:r w:rsidR="00265F63">
        <w:t xml:space="preserve">altogether </w:t>
      </w:r>
      <w:r w:rsidR="00450F07">
        <w:t xml:space="preserve">eliminate our ability to issue tax-exempt bonds.  However, if our ability to issue tax-exempt bonds is retained, preventing organizations like ours from </w:t>
      </w:r>
      <w:r w:rsidR="007C62EF">
        <w:t xml:space="preserve">refinancing </w:t>
      </w:r>
      <w:r w:rsidR="00880327">
        <w:t xml:space="preserve">our tax-exempt bonds by taking advantage of lower interest rates before our outstanding bonds can be called, </w:t>
      </w:r>
      <w:r w:rsidR="00265F63">
        <w:t>will have significant negative financial consequences for our organization.]</w:t>
      </w:r>
    </w:p>
    <w:p w:rsidR="00CF71F3" w:rsidRDefault="00CF71F3" w:rsidP="002F136C">
      <w:pPr>
        <w:jc w:val="both"/>
      </w:pPr>
    </w:p>
    <w:p w:rsidR="00CF71F3" w:rsidRDefault="00CF71F3" w:rsidP="002F136C">
      <w:pPr>
        <w:jc w:val="both"/>
      </w:pPr>
      <w:r>
        <w:t>[Insert language regarding other problematic provisions of the Act]</w:t>
      </w:r>
      <w:bookmarkStart w:id="0" w:name="_GoBack"/>
      <w:bookmarkEnd w:id="0"/>
    </w:p>
    <w:p w:rsidR="003E1009" w:rsidRDefault="003E1009" w:rsidP="002F136C">
      <w:pPr>
        <w:jc w:val="both"/>
      </w:pPr>
    </w:p>
    <w:p w:rsidR="003E1009" w:rsidRDefault="003E1009" w:rsidP="00AE3445">
      <w:pPr>
        <w:jc w:val="both"/>
      </w:pPr>
      <w:r>
        <w:t>[Insert Contact Information].  I am happy to serve as a point of contact for your office</w:t>
      </w:r>
      <w:r w:rsidR="00A13315">
        <w:t>.</w:t>
      </w:r>
      <w:r>
        <w:t xml:space="preserve"> </w:t>
      </w:r>
    </w:p>
    <w:p w:rsidR="00AE3445" w:rsidRDefault="00AE3445"/>
    <w:p w:rsidR="00AE3445" w:rsidRDefault="00AE3445"/>
    <w:sectPr w:rsidR="00A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5"/>
    <w:rsid w:val="001C75D9"/>
    <w:rsid w:val="00265F63"/>
    <w:rsid w:val="002F136C"/>
    <w:rsid w:val="0038219D"/>
    <w:rsid w:val="003C20D8"/>
    <w:rsid w:val="003E1009"/>
    <w:rsid w:val="00450F07"/>
    <w:rsid w:val="005463B3"/>
    <w:rsid w:val="0062428F"/>
    <w:rsid w:val="006B0214"/>
    <w:rsid w:val="007C62EF"/>
    <w:rsid w:val="007C6D41"/>
    <w:rsid w:val="00874587"/>
    <w:rsid w:val="00880327"/>
    <w:rsid w:val="0098429E"/>
    <w:rsid w:val="00A13315"/>
    <w:rsid w:val="00AE3445"/>
    <w:rsid w:val="00CF71F3"/>
    <w:rsid w:val="00D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2694"/>
  <w15:chartTrackingRefBased/>
  <w15:docId w15:val="{64F4A2C9-A224-411A-8164-0168926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1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1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1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1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19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19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19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19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9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19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19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19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19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19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19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19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19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821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219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8219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9D"/>
    <w:rPr>
      <w:b/>
      <w:bCs/>
    </w:rPr>
  </w:style>
  <w:style w:type="character" w:styleId="Emphasis">
    <w:name w:val="Emphasis"/>
    <w:basedOn w:val="DefaultParagraphFont"/>
    <w:uiPriority w:val="20"/>
    <w:qFormat/>
    <w:rsid w:val="0038219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219D"/>
    <w:rPr>
      <w:szCs w:val="32"/>
    </w:rPr>
  </w:style>
  <w:style w:type="paragraph" w:styleId="ListParagraph">
    <w:name w:val="List Paragraph"/>
    <w:basedOn w:val="Normal"/>
    <w:uiPriority w:val="34"/>
    <w:qFormat/>
    <w:rsid w:val="003821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219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219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9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19D"/>
    <w:rPr>
      <w:b/>
      <w:i/>
      <w:sz w:val="24"/>
    </w:rPr>
  </w:style>
  <w:style w:type="character" w:styleId="SubtleEmphasis">
    <w:name w:val="Subtle Emphasis"/>
    <w:uiPriority w:val="19"/>
    <w:qFormat/>
    <w:rsid w:val="0038219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219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219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219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219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1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Woolever, Alan (G&amp;B)</dc:creator>
  <cp:keywords/>
  <dc:description/>
  <cp:lastModifiedBy>Shafton, Tracy (G&amp;B)</cp:lastModifiedBy>
  <cp:revision>3</cp:revision>
  <dcterms:created xsi:type="dcterms:W3CDTF">2017-11-03T19:21:00Z</dcterms:created>
  <dcterms:modified xsi:type="dcterms:W3CDTF">2017-11-03T19:22:00Z</dcterms:modified>
</cp:coreProperties>
</file>